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6371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65EBE37B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2582C23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2461C4B3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5C3BF26" w14:textId="6B8FE988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AFEF6A7" w14:textId="72491C0A" w:rsidR="00B66477" w:rsidRDefault="00B66477">
      <w:pPr>
        <w:pStyle w:val="Default"/>
        <w:jc w:val="both"/>
        <w:rPr>
          <w:color w:val="auto"/>
          <w:sz w:val="22"/>
          <w:szCs w:val="22"/>
        </w:rPr>
      </w:pPr>
    </w:p>
    <w:p w14:paraId="79C58E63" w14:textId="2AF45564" w:rsidR="00B66477" w:rsidRDefault="00B66477">
      <w:pPr>
        <w:pStyle w:val="Default"/>
        <w:jc w:val="both"/>
        <w:rPr>
          <w:color w:val="auto"/>
          <w:sz w:val="22"/>
          <w:szCs w:val="22"/>
        </w:rPr>
      </w:pPr>
    </w:p>
    <w:p w14:paraId="7A7CA6AE" w14:textId="77777777" w:rsidR="00B66477" w:rsidRDefault="00B66477">
      <w:pPr>
        <w:pStyle w:val="Default"/>
        <w:jc w:val="both"/>
        <w:rPr>
          <w:color w:val="auto"/>
          <w:sz w:val="22"/>
          <w:szCs w:val="22"/>
        </w:rPr>
      </w:pPr>
    </w:p>
    <w:p w14:paraId="5188F084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D7FDE62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D8314B0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28BDA1E5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DF88EB5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45ADD6A" w14:textId="77777777" w:rsidR="002D540F" w:rsidRPr="002D540F" w:rsidRDefault="002D540F" w:rsidP="002D540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44"/>
          <w:szCs w:val="48"/>
        </w:rPr>
      </w:pPr>
      <w:r w:rsidRPr="002D540F">
        <w:rPr>
          <w:rFonts w:ascii="Calibri" w:eastAsia="Calibri" w:hAnsi="Calibri" w:cs="Calibri"/>
          <w:sz w:val="44"/>
          <w:szCs w:val="48"/>
        </w:rPr>
        <w:t xml:space="preserve">REGULAMIN REKRUTACJI I UCZESTNICTWA </w:t>
      </w:r>
      <w:r w:rsidRPr="002D540F">
        <w:rPr>
          <w:rFonts w:ascii="Calibri" w:eastAsia="Calibri" w:hAnsi="Calibri" w:cs="Calibri"/>
          <w:sz w:val="44"/>
          <w:szCs w:val="48"/>
        </w:rPr>
        <w:br/>
        <w:t>W PROJEKCIE</w:t>
      </w:r>
      <w:r w:rsidRPr="002D540F">
        <w:rPr>
          <w:rFonts w:ascii="Calibri" w:eastAsia="Calibri" w:hAnsi="Calibri" w:cs="Calibri"/>
          <w:sz w:val="44"/>
          <w:szCs w:val="48"/>
        </w:rPr>
        <w:br/>
      </w:r>
      <w:r w:rsidRPr="002D540F">
        <w:rPr>
          <w:rFonts w:ascii="Calibri" w:eastAsia="Calibri" w:hAnsi="Calibri" w:cs="Calibri"/>
          <w:b/>
          <w:sz w:val="44"/>
          <w:szCs w:val="48"/>
        </w:rPr>
        <w:t>„CUS w Gminie Opole Lubelskie”</w:t>
      </w:r>
    </w:p>
    <w:p w14:paraId="5CED1528" w14:textId="77777777" w:rsidR="002D540F" w:rsidRPr="002D540F" w:rsidRDefault="002D540F" w:rsidP="002D540F">
      <w:pPr>
        <w:autoSpaceDE w:val="0"/>
        <w:autoSpaceDN w:val="0"/>
        <w:adjustRightInd w:val="0"/>
      </w:pPr>
      <w:r w:rsidRPr="002D540F">
        <w:t>W ramach realizacji  „CUS w Gminie Opole Lubelskie” , którego Beneficjentem jest Gmina Opole Lubelskie  a realizowane przez Centrum Usług Społecznych , finansowanego w ramach Programu Operacyjnego wiedza Edukacja Rozwój; Oś priorytetowa II. Efektywne polityki publiczne dla rynku pracy, gospodarki i edukacji; Działanie 2.8 Rozwój usług społecznych świadczonych w środowisku lokalnym, współfinansowanego ze środków Europejskiego Funduszu Społecznego na podstawie umowy o dofinansowanie nr POWR.02.08.00-00-0067/20-00 podpisanej z Ministrem Rozwoju, Pracy i Technologii.</w:t>
      </w:r>
    </w:p>
    <w:p w14:paraId="3C643CD2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6C7E1E0D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3D53C9CA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27127F8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A1729E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45AFC12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29222DB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3B4FE0AF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26B6B1A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6DF8808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167FB8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3D29999A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FF672E5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2CA2C61C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B96F104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68A92647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3C2E6D80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C2B9D11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10357FA7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6F6EE169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BCA7EBF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726D13C4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3943205F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F3DAA10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5BB20193" w14:textId="77777777" w:rsidR="00E24FC5" w:rsidRDefault="003A7D13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§ 1. </w:t>
      </w:r>
      <w:r>
        <w:rPr>
          <w:b/>
          <w:color w:val="auto"/>
          <w:sz w:val="22"/>
          <w:szCs w:val="22"/>
        </w:rPr>
        <w:br/>
        <w:t>Definicje</w:t>
      </w:r>
    </w:p>
    <w:p w14:paraId="56F35578" w14:textId="77777777" w:rsidR="00E24FC5" w:rsidRDefault="00E24FC5">
      <w:pPr>
        <w:pStyle w:val="Default"/>
        <w:jc w:val="both"/>
        <w:rPr>
          <w:color w:val="auto"/>
          <w:sz w:val="22"/>
          <w:szCs w:val="22"/>
        </w:rPr>
      </w:pPr>
    </w:p>
    <w:p w14:paraId="0F7BD059" w14:textId="77777777" w:rsidR="002D540F" w:rsidRPr="002D540F" w:rsidRDefault="002D540F" w:rsidP="002D540F">
      <w:pPr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</w:rPr>
      </w:pPr>
      <w:r w:rsidRPr="002D540F">
        <w:rPr>
          <w:rFonts w:ascii="Calibri" w:eastAsia="Calibri" w:hAnsi="Calibri" w:cs="Calibri"/>
        </w:rPr>
        <w:t>Projekt – oznacza to przedsięwzięcie  pod nazwą „Centrum Usług Społecznych”</w:t>
      </w:r>
    </w:p>
    <w:p w14:paraId="1BF4AF64" w14:textId="77777777" w:rsidR="002D540F" w:rsidRPr="002D540F" w:rsidRDefault="002D540F" w:rsidP="002D540F">
      <w:pPr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</w:rPr>
      </w:pPr>
      <w:r w:rsidRPr="002D540F">
        <w:rPr>
          <w:rFonts w:ascii="Calibri" w:eastAsia="Calibri" w:hAnsi="Calibri" w:cs="Calibri"/>
        </w:rPr>
        <w:t>Beneficjent – Gmina Opole Lubelskie</w:t>
      </w:r>
    </w:p>
    <w:p w14:paraId="14F946A1" w14:textId="77777777" w:rsidR="002D540F" w:rsidRPr="002D540F" w:rsidRDefault="002D540F" w:rsidP="002D540F">
      <w:pPr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</w:rPr>
      </w:pPr>
      <w:r w:rsidRPr="002D540F">
        <w:rPr>
          <w:rFonts w:ascii="Calibri" w:eastAsia="Calibri" w:hAnsi="Calibri" w:cs="Calibri"/>
        </w:rPr>
        <w:t>Realizator Projektu – Centrum Usług Społecznych w Opolu Lubelskim.</w:t>
      </w:r>
    </w:p>
    <w:p w14:paraId="3A1743EA" w14:textId="77777777" w:rsidR="002D540F" w:rsidRPr="002D540F" w:rsidRDefault="002D540F" w:rsidP="002D540F">
      <w:pPr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</w:rPr>
      </w:pPr>
      <w:r w:rsidRPr="002D540F">
        <w:rPr>
          <w:rFonts w:ascii="Calibri" w:eastAsia="Calibri" w:hAnsi="Calibri" w:cs="Calibri"/>
        </w:rPr>
        <w:t>Instytucja Pośrednicząca– oznacza to ministra właściwego do spraw rozwoju regionalnego</w:t>
      </w:r>
    </w:p>
    <w:p w14:paraId="29952F0B" w14:textId="77777777" w:rsidR="002D540F" w:rsidRPr="002D540F" w:rsidRDefault="002D540F" w:rsidP="002D540F">
      <w:pPr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</w:rPr>
      </w:pPr>
      <w:r w:rsidRPr="002D540F">
        <w:rPr>
          <w:rFonts w:ascii="Calibri" w:eastAsia="Calibri" w:hAnsi="Calibri" w:cs="Calibri"/>
        </w:rPr>
        <w:t>Uczestnik projektu – osoba która rozpoczęła udział w projekcie</w:t>
      </w:r>
    </w:p>
    <w:p w14:paraId="363B2167" w14:textId="77777777" w:rsidR="00E24FC5" w:rsidRDefault="00E24FC5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</w:p>
    <w:p w14:paraId="157D2C2F" w14:textId="432FB3C3" w:rsidR="00E24FC5" w:rsidRDefault="003A7D13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  <w:t xml:space="preserve">§ 2. </w:t>
      </w:r>
      <w:r>
        <w:rPr>
          <w:b/>
          <w:color w:val="auto"/>
          <w:sz w:val="22"/>
          <w:szCs w:val="22"/>
        </w:rPr>
        <w:br/>
        <w:t xml:space="preserve">         Informacje ogólne</w:t>
      </w:r>
    </w:p>
    <w:p w14:paraId="181027EB" w14:textId="77777777" w:rsidR="006876B8" w:rsidRDefault="006876B8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</w:p>
    <w:p w14:paraId="211602F9" w14:textId="324159CB" w:rsidR="006876B8" w:rsidRPr="001C37AF" w:rsidRDefault="006876B8" w:rsidP="001C37AF">
      <w:pPr>
        <w:pStyle w:val="Akapitzlist"/>
        <w:numPr>
          <w:ilvl w:val="0"/>
          <w:numId w:val="2"/>
        </w:numPr>
        <w:rPr>
          <w:rFonts w:cs="Calibri"/>
        </w:rPr>
      </w:pPr>
      <w:r w:rsidRPr="006876B8">
        <w:rPr>
          <w:rFonts w:cs="Calibri"/>
        </w:rPr>
        <w:t>Celem głównym projektu jest stworzenie nowych rozwiązań w zakresie integracji i rozwoju usług społecznych adresowanych do ogółu mieszkańców z Gminy Opole Lubelskie poprzez  tworzenie i funkcjonowanie placówek świadczących usługi społeczne w społeczności lokalnej w Świetlicy edukacyjno-terapeutycznej na obszarze gminy Opole Lubelskie dla co najmniej 60 uczestników projektu, zagrożonych wykluczeniem społecznym, będących uczniami na terenie Miasta Opole Lubelskie w wieku od 7 do 18 roku życia.</w:t>
      </w:r>
      <w:r w:rsidR="001C37AF">
        <w:rPr>
          <w:rFonts w:cs="Calibri"/>
        </w:rPr>
        <w:t xml:space="preserve"> Celem stworzenia świetlicy jest organizacja</w:t>
      </w:r>
      <w:r w:rsidRPr="001C37AF">
        <w:rPr>
          <w:rFonts w:cs="Calibri"/>
        </w:rPr>
        <w:t xml:space="preserve"> zajęć adekwatnych dl potrzeb i oczekiwań uczestników, co zachęci je do udziału w życiu społecznym, a cykliczność i różnorodność zajęć dodatkowo wzmocni nowe nawyki i przyzwyczajenia przyczyniając się do zwiększenia aktywności uczestników oraz poprawy ich jakości życia.</w:t>
      </w:r>
    </w:p>
    <w:p w14:paraId="5BC9B294" w14:textId="77777777" w:rsidR="001C37AF" w:rsidRPr="0084001E" w:rsidRDefault="001C37AF" w:rsidP="001C37AF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color w:val="auto"/>
          <w:sz w:val="22"/>
          <w:szCs w:val="22"/>
        </w:rPr>
      </w:pPr>
      <w:r w:rsidRPr="0084001E">
        <w:rPr>
          <w:color w:val="auto"/>
          <w:sz w:val="22"/>
          <w:szCs w:val="22"/>
        </w:rPr>
        <w:t xml:space="preserve">Kluczowe rezultaty projektu to: Liczba </w:t>
      </w:r>
      <w:r>
        <w:rPr>
          <w:color w:val="auto"/>
          <w:sz w:val="22"/>
          <w:szCs w:val="22"/>
        </w:rPr>
        <w:t>utworzonych</w:t>
      </w:r>
      <w:r w:rsidRPr="0084001E">
        <w:rPr>
          <w:color w:val="auto"/>
          <w:sz w:val="22"/>
          <w:szCs w:val="22"/>
        </w:rPr>
        <w:t xml:space="preserve"> w programie miejsc świadczenia usług społecznych istniejących po zakończeniu projektu – </w:t>
      </w:r>
      <w:r>
        <w:rPr>
          <w:color w:val="auto"/>
          <w:sz w:val="22"/>
          <w:szCs w:val="22"/>
        </w:rPr>
        <w:t>3</w:t>
      </w:r>
      <w:r w:rsidRPr="0084001E">
        <w:rPr>
          <w:color w:val="auto"/>
          <w:sz w:val="22"/>
          <w:szCs w:val="22"/>
        </w:rPr>
        <w:t xml:space="preserve">, Liczba </w:t>
      </w:r>
      <w:r>
        <w:rPr>
          <w:color w:val="auto"/>
          <w:sz w:val="22"/>
          <w:szCs w:val="22"/>
        </w:rPr>
        <w:t>centrów usług społecznych utworzonych i funkcjonujących po zakończeniu projektu</w:t>
      </w:r>
      <w:r w:rsidRPr="0084001E">
        <w:rPr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1</w:t>
      </w:r>
      <w:r w:rsidRPr="0084001E">
        <w:rPr>
          <w:color w:val="auto"/>
          <w:sz w:val="22"/>
          <w:szCs w:val="22"/>
        </w:rPr>
        <w:t xml:space="preserve">, </w:t>
      </w:r>
    </w:p>
    <w:p w14:paraId="63D4B2A7" w14:textId="77777777" w:rsidR="001C37AF" w:rsidRPr="007D3249" w:rsidRDefault="001C37AF" w:rsidP="001C37AF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jest realizowany od </w:t>
      </w:r>
      <w:r w:rsidRPr="00F41BCC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20</w:t>
      </w:r>
      <w:r w:rsidRPr="00F41B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10</w:t>
      </w:r>
      <w:r w:rsidRPr="00F41BCC">
        <w:rPr>
          <w:color w:val="auto"/>
          <w:sz w:val="22"/>
          <w:szCs w:val="22"/>
        </w:rPr>
        <w:t xml:space="preserve">-01 </w:t>
      </w:r>
      <w:r>
        <w:rPr>
          <w:color w:val="auto"/>
          <w:sz w:val="22"/>
          <w:szCs w:val="22"/>
        </w:rPr>
        <w:t xml:space="preserve">do </w:t>
      </w:r>
      <w:r w:rsidRPr="00F41BCC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3</w:t>
      </w:r>
      <w:r w:rsidRPr="00F41BCC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03</w:t>
      </w:r>
      <w:r w:rsidRPr="00F41BCC">
        <w:rPr>
          <w:color w:val="auto"/>
          <w:sz w:val="22"/>
          <w:szCs w:val="22"/>
        </w:rPr>
        <w:t>-3</w:t>
      </w:r>
      <w:r>
        <w:rPr>
          <w:color w:val="auto"/>
          <w:sz w:val="22"/>
          <w:szCs w:val="22"/>
        </w:rPr>
        <w:t>1.</w:t>
      </w:r>
    </w:p>
    <w:p w14:paraId="71D6972B" w14:textId="77777777" w:rsidR="001C37AF" w:rsidRDefault="001C37AF" w:rsidP="001C37AF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Projekt będzie realizowany na terenie</w:t>
      </w:r>
      <w:r>
        <w:rPr>
          <w:color w:val="auto"/>
          <w:sz w:val="22"/>
          <w:szCs w:val="22"/>
        </w:rPr>
        <w:t xml:space="preserve"> Gminy Opole Lubelskie</w:t>
      </w:r>
    </w:p>
    <w:p w14:paraId="47CC0908" w14:textId="77777777" w:rsidR="00E24FC5" w:rsidRDefault="00E24FC5">
      <w:pPr>
        <w:pStyle w:val="Default"/>
        <w:spacing w:after="18"/>
        <w:ind w:left="644"/>
        <w:jc w:val="both"/>
        <w:rPr>
          <w:color w:val="auto"/>
          <w:sz w:val="22"/>
          <w:szCs w:val="22"/>
        </w:rPr>
      </w:pPr>
    </w:p>
    <w:p w14:paraId="79836526" w14:textId="77777777" w:rsidR="00E24FC5" w:rsidRDefault="003A7D13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  <w:t xml:space="preserve">§ 3. </w:t>
      </w:r>
      <w:r>
        <w:rPr>
          <w:b/>
          <w:color w:val="auto"/>
          <w:sz w:val="22"/>
          <w:szCs w:val="22"/>
        </w:rPr>
        <w:br/>
        <w:t xml:space="preserve">      Uczestnicy projektu</w:t>
      </w:r>
    </w:p>
    <w:p w14:paraId="40CC5C90" w14:textId="77777777" w:rsidR="00E24FC5" w:rsidRDefault="00E24FC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B07E098" w14:textId="47D72997" w:rsidR="00E24FC5" w:rsidRPr="001C37AF" w:rsidRDefault="003A7D13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1C37AF">
        <w:rPr>
          <w:color w:val="auto"/>
          <w:sz w:val="22"/>
          <w:szCs w:val="22"/>
        </w:rPr>
        <w:t xml:space="preserve">Uczestnikami projektu (grupą docelową) będzie </w:t>
      </w:r>
      <w:r w:rsidR="002D540F" w:rsidRPr="001C37AF">
        <w:rPr>
          <w:color w:val="auto"/>
          <w:sz w:val="22"/>
          <w:szCs w:val="22"/>
        </w:rPr>
        <w:t>6</w:t>
      </w:r>
      <w:r w:rsidRPr="001C37AF">
        <w:rPr>
          <w:color w:val="auto"/>
          <w:sz w:val="22"/>
          <w:szCs w:val="22"/>
        </w:rPr>
        <w:t xml:space="preserve">0 osób (po </w:t>
      </w:r>
      <w:r w:rsidR="002D540F" w:rsidRPr="001C37AF">
        <w:rPr>
          <w:color w:val="auto"/>
          <w:sz w:val="22"/>
          <w:szCs w:val="22"/>
        </w:rPr>
        <w:t>2</w:t>
      </w:r>
      <w:r w:rsidRPr="001C37AF">
        <w:rPr>
          <w:color w:val="auto"/>
          <w:sz w:val="22"/>
          <w:szCs w:val="22"/>
        </w:rPr>
        <w:t xml:space="preserve">0 os. na każdą </w:t>
      </w:r>
      <w:r w:rsidR="002D540F" w:rsidRPr="001C37AF">
        <w:rPr>
          <w:color w:val="auto"/>
          <w:sz w:val="22"/>
          <w:szCs w:val="22"/>
        </w:rPr>
        <w:t>świetlicę</w:t>
      </w:r>
      <w:r w:rsidRPr="001C37AF">
        <w:rPr>
          <w:color w:val="auto"/>
          <w:sz w:val="22"/>
          <w:szCs w:val="22"/>
        </w:rPr>
        <w:t>):</w:t>
      </w:r>
    </w:p>
    <w:p w14:paraId="6E4EEA4E" w14:textId="77777777" w:rsidR="00E24FC5" w:rsidRPr="001C37AF" w:rsidRDefault="003A7D13">
      <w:pPr>
        <w:pStyle w:val="Default"/>
        <w:numPr>
          <w:ilvl w:val="0"/>
          <w:numId w:val="12"/>
        </w:numPr>
        <w:ind w:left="1418" w:hanging="284"/>
        <w:jc w:val="both"/>
        <w:rPr>
          <w:color w:val="auto"/>
          <w:sz w:val="22"/>
          <w:szCs w:val="22"/>
        </w:rPr>
      </w:pPr>
      <w:r w:rsidRPr="001C37AF">
        <w:rPr>
          <w:color w:val="auto"/>
          <w:sz w:val="22"/>
          <w:szCs w:val="22"/>
        </w:rPr>
        <w:t>Dzieci i młodzież w wieku od 7-18 lat (skończone 7 lat, nieukończone 18 lat)</w:t>
      </w:r>
    </w:p>
    <w:p w14:paraId="647F9E3B" w14:textId="43CA677E" w:rsidR="00E24FC5" w:rsidRPr="001C37AF" w:rsidRDefault="003A7D13">
      <w:pPr>
        <w:pStyle w:val="Default"/>
        <w:numPr>
          <w:ilvl w:val="0"/>
          <w:numId w:val="12"/>
        </w:numPr>
        <w:ind w:left="1418" w:hanging="284"/>
        <w:jc w:val="both"/>
        <w:rPr>
          <w:color w:val="auto"/>
          <w:sz w:val="22"/>
          <w:szCs w:val="22"/>
        </w:rPr>
      </w:pPr>
      <w:r w:rsidRPr="001C37AF">
        <w:rPr>
          <w:color w:val="auto"/>
          <w:sz w:val="22"/>
          <w:szCs w:val="22"/>
        </w:rPr>
        <w:t xml:space="preserve">Uczniowie szkół znajdujących się na terenie </w:t>
      </w:r>
      <w:r w:rsidR="001C37AF" w:rsidRPr="001C37AF">
        <w:rPr>
          <w:color w:val="auto"/>
          <w:sz w:val="22"/>
          <w:szCs w:val="22"/>
        </w:rPr>
        <w:t>Gminy Opole Lubelskie</w:t>
      </w:r>
    </w:p>
    <w:p w14:paraId="2D1AC5BD" w14:textId="77777777" w:rsidR="001C37AF" w:rsidRPr="001C37AF" w:rsidRDefault="001C37AF" w:rsidP="001C37AF">
      <w:pPr>
        <w:pStyle w:val="Default"/>
        <w:ind w:left="1418" w:hanging="284"/>
        <w:rPr>
          <w:sz w:val="22"/>
          <w:szCs w:val="22"/>
        </w:rPr>
      </w:pPr>
    </w:p>
    <w:p w14:paraId="77209D47" w14:textId="77777777" w:rsidR="001C37AF" w:rsidRPr="001C37AF" w:rsidRDefault="001C37AF" w:rsidP="001C37AF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1C37AF">
        <w:rPr>
          <w:sz w:val="22"/>
          <w:szCs w:val="22"/>
        </w:rPr>
        <w:t>Priorytetowo będą traktowane:</w:t>
      </w:r>
    </w:p>
    <w:p w14:paraId="393EA0C8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>a) osoby lub rodziny zagrożone ubóstwem lub wykluczeniem społecznym doświadczające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Europejskiego Funduszu Społecznego i Europejskiego Funduszu Rozwoju Regionalnego na lata 2014 – 2020,</w:t>
      </w:r>
    </w:p>
    <w:p w14:paraId="32AAF964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>i/lub</w:t>
      </w:r>
    </w:p>
    <w:p w14:paraId="642E37E9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>b) osoby o znacznym lub umiarkowanym stopniu niepełnosprawności,</w:t>
      </w:r>
    </w:p>
    <w:p w14:paraId="5C23C387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>i/lub</w:t>
      </w:r>
    </w:p>
    <w:p w14:paraId="631102BC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 xml:space="preserve">c) </w:t>
      </w:r>
      <w:bookmarkStart w:id="0" w:name="_Hlk75354027"/>
      <w:r w:rsidRPr="001C37AF">
        <w:rPr>
          <w:bCs/>
          <w:sz w:val="22"/>
          <w:szCs w:val="22"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bookmarkEnd w:id="0"/>
      <w:r w:rsidRPr="001C37AF">
        <w:rPr>
          <w:bCs/>
          <w:sz w:val="22"/>
          <w:szCs w:val="22"/>
        </w:rPr>
        <w:t>.</w:t>
      </w:r>
    </w:p>
    <w:p w14:paraId="1EA2C755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lastRenderedPageBreak/>
        <w:t>i/lub</w:t>
      </w:r>
    </w:p>
    <w:p w14:paraId="65C5C3F8" w14:textId="77777777" w:rsidR="001C37AF" w:rsidRPr="001C37AF" w:rsidRDefault="001C37AF" w:rsidP="001C37AF">
      <w:pPr>
        <w:pStyle w:val="Default"/>
        <w:ind w:left="1134"/>
        <w:jc w:val="both"/>
        <w:rPr>
          <w:sz w:val="22"/>
          <w:szCs w:val="22"/>
        </w:rPr>
      </w:pPr>
      <w:r w:rsidRPr="001C37AF">
        <w:rPr>
          <w:sz w:val="22"/>
          <w:szCs w:val="22"/>
        </w:rPr>
        <w:t xml:space="preserve">d) </w:t>
      </w:r>
      <w:bookmarkStart w:id="1" w:name="_Hlk75354058"/>
      <w:r w:rsidRPr="001C37AF">
        <w:rPr>
          <w:sz w:val="22"/>
          <w:szCs w:val="22"/>
        </w:rPr>
        <w:t>Rodziny z dzieckiem z niepełnosprawnością, o ile co najmniej jeden z rodziców lub opiekunów nie pracuje ze względu na konieczność sprawowania opieki nad</w:t>
      </w:r>
    </w:p>
    <w:p w14:paraId="6EFBF4DB" w14:textId="77777777" w:rsidR="001C37AF" w:rsidRPr="001C37AF" w:rsidRDefault="001C37AF" w:rsidP="001C37AF">
      <w:pPr>
        <w:pStyle w:val="Default"/>
        <w:ind w:left="1134"/>
        <w:jc w:val="both"/>
        <w:rPr>
          <w:sz w:val="22"/>
          <w:szCs w:val="22"/>
        </w:rPr>
      </w:pPr>
      <w:r w:rsidRPr="001C37AF">
        <w:rPr>
          <w:sz w:val="22"/>
          <w:szCs w:val="22"/>
        </w:rPr>
        <w:t>dzieckiem z niepełnosprawnością</w:t>
      </w:r>
    </w:p>
    <w:bookmarkEnd w:id="1"/>
    <w:p w14:paraId="52ED67C0" w14:textId="77777777" w:rsidR="001C37AF" w:rsidRPr="001C37AF" w:rsidRDefault="001C37AF" w:rsidP="001C37AF">
      <w:pPr>
        <w:pStyle w:val="Default"/>
        <w:ind w:left="1134"/>
        <w:rPr>
          <w:sz w:val="22"/>
          <w:szCs w:val="22"/>
        </w:rPr>
      </w:pPr>
      <w:r w:rsidRPr="001C37AF">
        <w:rPr>
          <w:sz w:val="22"/>
          <w:szCs w:val="22"/>
        </w:rPr>
        <w:t>i/lub</w:t>
      </w:r>
    </w:p>
    <w:p w14:paraId="78B203B1" w14:textId="77777777" w:rsidR="001C37AF" w:rsidRPr="001C37AF" w:rsidRDefault="001C37AF" w:rsidP="001C37AF">
      <w:pPr>
        <w:pStyle w:val="Default"/>
        <w:ind w:left="1134"/>
        <w:jc w:val="both"/>
        <w:rPr>
          <w:sz w:val="22"/>
          <w:szCs w:val="22"/>
        </w:rPr>
      </w:pPr>
      <w:r w:rsidRPr="001C37AF">
        <w:rPr>
          <w:sz w:val="22"/>
          <w:szCs w:val="22"/>
        </w:rPr>
        <w:t>e) osoby lub rodziny korzystające z POPŻ 2014 – 2020 – zakres wsparcia tych osób w ramach projektu jest komplementarny i uzupełnia działania współfinansowane z PO PŻ w ramach działań towarzyszących.</w:t>
      </w:r>
    </w:p>
    <w:p w14:paraId="63B0190D" w14:textId="77777777" w:rsidR="00E24FC5" w:rsidRDefault="00E24FC5">
      <w:pPr>
        <w:pStyle w:val="Default"/>
        <w:ind w:left="1418" w:hanging="284"/>
        <w:jc w:val="both"/>
        <w:rPr>
          <w:color w:val="auto"/>
          <w:sz w:val="22"/>
          <w:szCs w:val="22"/>
        </w:rPr>
      </w:pPr>
    </w:p>
    <w:p w14:paraId="75BE03BA" w14:textId="77777777" w:rsidR="00E24FC5" w:rsidRDefault="003A7D1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§ 4. </w:t>
      </w:r>
      <w:r>
        <w:rPr>
          <w:b/>
          <w:color w:val="auto"/>
          <w:sz w:val="22"/>
          <w:szCs w:val="22"/>
        </w:rPr>
        <w:br/>
        <w:t>Kryteria uczestnictwa w projekcie</w:t>
      </w:r>
    </w:p>
    <w:p w14:paraId="15A1E804" w14:textId="77777777" w:rsidR="00E24FC5" w:rsidRDefault="00E24FC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14:paraId="7F4E953A" w14:textId="77777777" w:rsidR="00E24FC5" w:rsidRDefault="003A7D13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Warunkiem  uczestnictwa w projekcie jest :</w:t>
      </w:r>
    </w:p>
    <w:p w14:paraId="04BFBF9F" w14:textId="77777777" w:rsidR="00E24FC5" w:rsidRDefault="003A7D13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Zapoznanie się z niniejszym regulaminem</w:t>
      </w:r>
    </w:p>
    <w:p w14:paraId="4B26D974" w14:textId="77777777" w:rsidR="00E24FC5" w:rsidRDefault="003A7D13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Wypełnienie dokumentów rekrutacyjnych tj. formularza rekrutacyjnego oraz oświadczenia wyrażającego zgodę przetwarzanie danych osobowych i innych oświadczeń określonych przez Beneficjenta w ogłoszeniu rekrutacyjnym.</w:t>
      </w:r>
    </w:p>
    <w:p w14:paraId="2C7114CD" w14:textId="068FAEB9" w:rsidR="00E24FC5" w:rsidRDefault="003A7D13" w:rsidP="001C37AF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Potwierdzenie spełniania kryteriów formalnych poprzez złożenie: oświadczenia  o zamieszkaniu na terenie </w:t>
      </w:r>
      <w:r w:rsidR="001C37AF">
        <w:rPr>
          <w:rFonts w:cs="Calibri"/>
        </w:rPr>
        <w:t>Gminy</w:t>
      </w:r>
      <w:r>
        <w:rPr>
          <w:rFonts w:cs="Calibri"/>
        </w:rPr>
        <w:t xml:space="preserve"> </w:t>
      </w:r>
      <w:r w:rsidR="002E407E">
        <w:rPr>
          <w:rFonts w:cs="Calibri"/>
        </w:rPr>
        <w:t>Opole Lubelskie</w:t>
      </w:r>
      <w:r>
        <w:rPr>
          <w:rFonts w:cs="Calibri"/>
        </w:rPr>
        <w:t>, oświadczenia lub zaświadczenia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 potwierdzającego korzystanie z Programu Operacyjnego Pomoc  Żywnościowa, deklaracji udziału w projekcie, oświadczenia oświadczenie o statusie osoby wykluczonej lub zagrożonej wykluczeniem społecznym ze wskazaniem formy wykluczenia lub dokument/zaświadczenie w odniesieniu do osób niepełnosprawnych – odpowiednie orzeczenie lub dokument potwierdzający stan zdrowia oraz innych dokumentów  wskazanych przez Beneficjenta.</w:t>
      </w:r>
    </w:p>
    <w:p w14:paraId="0DA345A9" w14:textId="480F84BB" w:rsidR="001C37AF" w:rsidRPr="001C37AF" w:rsidRDefault="003A7D13" w:rsidP="001C3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Wzory wyżej wymienionych dokumentów dostępne są w biurze Beneficjenta </w:t>
      </w:r>
      <w:r w:rsidR="001C37AF" w:rsidRPr="001C37AF">
        <w:rPr>
          <w:rFonts w:cs="Calibri"/>
        </w:rPr>
        <w:t>ul. Lubelska 4, Realizatora Projektu ul. Kościuszki 4, 24-300 Opole Lubelskie oraz na stronie internetowej Centrum</w:t>
      </w:r>
      <w:r w:rsidR="001C37AF">
        <w:rPr>
          <w:rFonts w:cs="Calibri"/>
        </w:rPr>
        <w:t xml:space="preserve"> </w:t>
      </w:r>
      <w:r w:rsidR="001C37AF" w:rsidRPr="001C37AF">
        <w:rPr>
          <w:rFonts w:cs="Calibri"/>
        </w:rPr>
        <w:t>Usług Społecznych</w:t>
      </w:r>
    </w:p>
    <w:p w14:paraId="3E70495F" w14:textId="4BB423DC" w:rsidR="00E24FC5" w:rsidRPr="001C37AF" w:rsidRDefault="00E24FC5" w:rsidP="001C37AF">
      <w:pPr>
        <w:spacing w:after="0" w:line="240" w:lineRule="auto"/>
        <w:rPr>
          <w:b/>
        </w:rPr>
      </w:pPr>
    </w:p>
    <w:p w14:paraId="74BBA2D7" w14:textId="77777777" w:rsidR="00E24FC5" w:rsidRDefault="003A7D1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§ 5. </w:t>
      </w:r>
      <w:r>
        <w:rPr>
          <w:b/>
          <w:color w:val="auto"/>
          <w:sz w:val="22"/>
          <w:szCs w:val="22"/>
        </w:rPr>
        <w:br/>
        <w:t>Rekrutacja do udziału w projekcie</w:t>
      </w:r>
    </w:p>
    <w:p w14:paraId="5D63106F" w14:textId="77777777" w:rsidR="00E24FC5" w:rsidRDefault="00E24FC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9E71E07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 w:line="240" w:lineRule="auto"/>
        <w:rPr>
          <w:rFonts w:cs="Calibri"/>
        </w:rPr>
      </w:pPr>
      <w:r w:rsidRPr="00B66477">
        <w:rPr>
          <w:rFonts w:cs="Calibri"/>
        </w:rPr>
        <w:t xml:space="preserve">Rekrutacja: (Akcja rekrutacyjna odbędzie się na terenie woj. lubelskiego na obszarze Gminy Opole Lubelskie. </w:t>
      </w:r>
    </w:p>
    <w:p w14:paraId="6277D97E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Rekrutacja odbędzie się zgodnie z zasadą poszanowania równych szans.</w:t>
      </w:r>
    </w:p>
    <w:p w14:paraId="2ADFA6A5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Osoby zainteresowane wzięciem udziału w projekcie zgłaszają swój udział poprzez złożenie dokumentów  określonych w § 4 pkt 1 niniejszego dokumentu poprzez złożenie w biurze projektu osobiście lub drogą pocztową.</w:t>
      </w:r>
    </w:p>
    <w:p w14:paraId="6108C2AF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Rekrutacja jest trójetapowa.</w:t>
      </w:r>
    </w:p>
    <w:p w14:paraId="28219D00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 xml:space="preserve">Pierwszy etap polega na  zbieraniu dokumentacji rekrutacyjnej. </w:t>
      </w:r>
    </w:p>
    <w:p w14:paraId="2C90D248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W drugim etapie zostanie powołana Komisja Rekrutacyjna złożona z pracowników projektu, której zadaniem będzie weryfikacja formalna oraz merytoryczna złożonych dokumentów.</w:t>
      </w:r>
    </w:p>
    <w:p w14:paraId="4ADFE05C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Do drugiego etapu zostaną zakwalifikowane osoby , zgodnie z kolejnością zgłoszeń, pod warunkiem spełniania kryteriów i złożenia kompletu prawidłowo wypełnionych dokumentów rekrutacyjnych.</w:t>
      </w:r>
    </w:p>
    <w:p w14:paraId="09AEF8D9" w14:textId="77777777" w:rsidR="00B66477" w:rsidRPr="00B66477" w:rsidRDefault="00B66477" w:rsidP="00B66477">
      <w:pPr>
        <w:pStyle w:val="Akapitzlist"/>
        <w:numPr>
          <w:ilvl w:val="0"/>
          <w:numId w:val="26"/>
        </w:numPr>
        <w:rPr>
          <w:rFonts w:cs="Calibri"/>
        </w:rPr>
      </w:pPr>
      <w:r w:rsidRPr="00B66477">
        <w:rPr>
          <w:rFonts w:cs="Calibri"/>
        </w:rPr>
        <w:t>Dodatkowo punktowane będą:</w:t>
      </w:r>
    </w:p>
    <w:p w14:paraId="188D64FE" w14:textId="77777777" w:rsidR="00B66477" w:rsidRPr="00B66477" w:rsidRDefault="00B66477" w:rsidP="00B6647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B66477">
        <w:rPr>
          <w:rFonts w:cs="Calibri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13 Wytycznych w zakresie realizacji </w:t>
      </w:r>
      <w:r w:rsidRPr="00B66477">
        <w:rPr>
          <w:rFonts w:cs="Calibri"/>
        </w:rPr>
        <w:lastRenderedPageBreak/>
        <w:t>przedsięwzięć w obszarze włączenia społecznego i zwalczania ubóstwa z wykorzystaniem środków Europejskiego Funduszu Społecznego i Europejskiego Funduszu Rozwoju Regionalnego na lata 2014-2020 (+1 punkt);</w:t>
      </w:r>
    </w:p>
    <w:p w14:paraId="036814AE" w14:textId="77777777" w:rsidR="00B66477" w:rsidRPr="00B66477" w:rsidRDefault="00B66477" w:rsidP="00B6647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B66477">
        <w:rPr>
          <w:rFonts w:cs="Calibri"/>
        </w:rPr>
        <w:t>Osoby o znacznym lub umiarkowanym stopniu niepełnosprawności (+1 punkt);</w:t>
      </w:r>
    </w:p>
    <w:p w14:paraId="4AEE17B9" w14:textId="77777777" w:rsidR="00B66477" w:rsidRPr="00B66477" w:rsidRDefault="00B66477" w:rsidP="00B6647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B66477">
        <w:rPr>
          <w:rFonts w:cs="Calibri"/>
          <w:bCs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r w:rsidRPr="00B66477">
        <w:rPr>
          <w:rFonts w:cs="Calibri"/>
        </w:rPr>
        <w:t xml:space="preserve"> (+1 punkt);</w:t>
      </w:r>
    </w:p>
    <w:p w14:paraId="2B10FD1C" w14:textId="77777777" w:rsidR="00B66477" w:rsidRPr="00B66477" w:rsidRDefault="00B66477" w:rsidP="00B6647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B66477">
        <w:rPr>
          <w:rFonts w:cs="Calibri"/>
        </w:rPr>
        <w:t>Osoby lub rodziny korzystające z Programu Operacyjnego Pomoc Żywnościowa 2014-2020 – zakres wsparcia tych osób w ramach projektu jest komplementarny i uzupełnia działania współfinansowane z PO PŻ w ramach działań towarzyszących (+1 punkt),</w:t>
      </w:r>
    </w:p>
    <w:p w14:paraId="45CADA09" w14:textId="77777777" w:rsidR="00B66477" w:rsidRPr="00B66477" w:rsidRDefault="00B66477" w:rsidP="00B66477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B66477">
        <w:rPr>
          <w:rFonts w:cs="Calibri"/>
        </w:rPr>
        <w:t>Rodziny z dzieckiem z niepełnosprawnością, o ile co najmniej jeden z rodziców lub opiekunów nie pracuje ze względu na konieczność sprawowania opieki nad</w:t>
      </w:r>
    </w:p>
    <w:p w14:paraId="121B7452" w14:textId="77777777" w:rsidR="00B66477" w:rsidRPr="00B66477" w:rsidRDefault="00B66477" w:rsidP="00B66477">
      <w:pPr>
        <w:pStyle w:val="Akapitzlist"/>
        <w:ind w:left="361" w:firstLine="708"/>
        <w:jc w:val="both"/>
        <w:rPr>
          <w:rFonts w:cs="Calibri"/>
        </w:rPr>
      </w:pPr>
      <w:r w:rsidRPr="00B66477">
        <w:rPr>
          <w:rFonts w:cs="Calibri"/>
        </w:rPr>
        <w:t>dzieckiem z niepełnosprawnością (+1 punkty).</w:t>
      </w:r>
    </w:p>
    <w:p w14:paraId="424A3A97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Projekt zakłada kryteria rekrutacji uczestników do projektu zapewniające preferencje poniższych grup:</w:t>
      </w:r>
    </w:p>
    <w:p w14:paraId="34B693AA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a)  osoby lub rodziny zagrożone ubóstwem lub wykluczeniem społecznym doświadczające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Europejskiego Funduszu Społecznego i Europejskiego Funduszu Rozwoju Regionalnego na lata 2014 – 2020,</w:t>
      </w:r>
    </w:p>
    <w:p w14:paraId="5B4BAE4F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i/lub</w:t>
      </w:r>
    </w:p>
    <w:p w14:paraId="016AE678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b) osoby o znacznym lub umiarkowanym stopniu niepełnosprawności,</w:t>
      </w:r>
    </w:p>
    <w:p w14:paraId="7D182DEE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i/lub</w:t>
      </w:r>
    </w:p>
    <w:p w14:paraId="23A70757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 xml:space="preserve">c) </w:t>
      </w:r>
      <w:r w:rsidRPr="00B66477">
        <w:rPr>
          <w:rFonts w:cs="Calibri"/>
          <w:bCs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r w:rsidRPr="00B66477">
        <w:rPr>
          <w:rFonts w:cs="Calibri"/>
        </w:rPr>
        <w:t>,</w:t>
      </w:r>
    </w:p>
    <w:p w14:paraId="59D147A1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i/lub</w:t>
      </w:r>
    </w:p>
    <w:p w14:paraId="4CB5E014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 xml:space="preserve">d) </w:t>
      </w:r>
      <w:bookmarkStart w:id="2" w:name="_Hlk75354092"/>
      <w:r w:rsidRPr="00B66477">
        <w:rPr>
          <w:rFonts w:cs="Calibri"/>
        </w:rPr>
        <w:t>Rodziny z dzieckiem z niepełnosprawnością, o ile co najmniej jeden z rodziców lub opiekunów nie pracuje ze względu na konieczność sprawowania opieki nad</w:t>
      </w:r>
    </w:p>
    <w:p w14:paraId="69192ACB" w14:textId="292E40E5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dzieckiem z niepełnosprawnością</w:t>
      </w:r>
      <w:bookmarkEnd w:id="2"/>
      <w:r>
        <w:rPr>
          <w:rFonts w:cs="Calibri"/>
        </w:rPr>
        <w:tab/>
      </w:r>
    </w:p>
    <w:p w14:paraId="058B8EC8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i/lub</w:t>
      </w:r>
    </w:p>
    <w:p w14:paraId="55F14ABF" w14:textId="77777777" w:rsidR="00B66477" w:rsidRPr="00B66477" w:rsidRDefault="00B66477" w:rsidP="00B66477">
      <w:pPr>
        <w:pStyle w:val="Akapitzlist"/>
        <w:ind w:left="851"/>
        <w:rPr>
          <w:rFonts w:cs="Calibri"/>
        </w:rPr>
      </w:pPr>
      <w:r w:rsidRPr="00B66477">
        <w:rPr>
          <w:rFonts w:cs="Calibri"/>
        </w:rPr>
        <w:t>e) osoby lub rodziny korzystające z Programu Operacyjnego Pomoc Żywnościowa 2014-2020- zakres wsparcia tych osób w ramach projektu jest komplementarny i uzupełnia działania współfinansowane z PO PŻ w ramach działań towarzyszących,</w:t>
      </w:r>
    </w:p>
    <w:p w14:paraId="24CD7527" w14:textId="77777777" w:rsidR="00B66477" w:rsidRPr="00B66477" w:rsidRDefault="00B66477" w:rsidP="00B66477">
      <w:pPr>
        <w:pStyle w:val="Akapitzlist"/>
        <w:ind w:left="0"/>
        <w:rPr>
          <w:rFonts w:cs="Calibri"/>
        </w:rPr>
      </w:pPr>
    </w:p>
    <w:p w14:paraId="791424FE" w14:textId="3559ACA2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 xml:space="preserve">W sytuacjach spornych, w których kandydaci otrzymają równą liczbę punktów decyduje kolejność zgłoszeń. Pozostałe </w:t>
      </w:r>
      <w:r>
        <w:rPr>
          <w:rFonts w:cs="Calibri"/>
        </w:rPr>
        <w:t>4</w:t>
      </w:r>
      <w:r w:rsidRPr="00B66477">
        <w:rPr>
          <w:rFonts w:cs="Calibri"/>
        </w:rPr>
        <w:t xml:space="preserve"> osoby znajdą się na liście rezerwowej , i będą rekrutowane do udziału </w:t>
      </w:r>
      <w:r w:rsidRPr="00B66477">
        <w:rPr>
          <w:rFonts w:cs="Calibri"/>
        </w:rPr>
        <w:br/>
        <w:t xml:space="preserve">w projekcie w przypadku rezygnacji z udziału w projekcie osób zakwalifikowanych z listy podstawowej. </w:t>
      </w:r>
    </w:p>
    <w:p w14:paraId="14DC1D96" w14:textId="77777777" w:rsidR="00B66477" w:rsidRPr="00B66477" w:rsidRDefault="00B66477" w:rsidP="00B66477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B66477">
        <w:rPr>
          <w:rFonts w:cs="Calibri"/>
        </w:rPr>
        <w:t>Wszystkie osoby zostaną poinformowane telefonicznie lub mailowo o wynikach rekrutacji.</w:t>
      </w:r>
    </w:p>
    <w:p w14:paraId="002DF69A" w14:textId="77777777" w:rsidR="00E24FC5" w:rsidRDefault="00E24FC5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65A1F7A7" w14:textId="77777777" w:rsidR="00E24FC5" w:rsidRDefault="00E24FC5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11A6B0F1" w14:textId="77777777" w:rsidR="00E24FC5" w:rsidRDefault="003A7D1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§ 6. </w:t>
      </w:r>
      <w:r>
        <w:rPr>
          <w:b/>
          <w:color w:val="auto"/>
          <w:sz w:val="22"/>
          <w:szCs w:val="22"/>
        </w:rPr>
        <w:br/>
        <w:t>Zakres wsparcia</w:t>
      </w:r>
    </w:p>
    <w:p w14:paraId="52B14DED" w14:textId="77777777" w:rsidR="00B66477" w:rsidRPr="008D016B" w:rsidRDefault="00B66477" w:rsidP="00B66477">
      <w:pPr>
        <w:pStyle w:val="Akapitzlist"/>
        <w:numPr>
          <w:ilvl w:val="0"/>
          <w:numId w:val="28"/>
        </w:numPr>
        <w:spacing w:line="240" w:lineRule="auto"/>
      </w:pPr>
      <w:r w:rsidRPr="008D016B">
        <w:t>Projekt przewiduje realizację następujących form wsparcia:</w:t>
      </w:r>
    </w:p>
    <w:p w14:paraId="77075FDA" w14:textId="33F10E69" w:rsidR="00B66477" w:rsidRPr="008D016B" w:rsidRDefault="00B66477" w:rsidP="00B66477">
      <w:pPr>
        <w:pStyle w:val="Akapitzlist"/>
        <w:numPr>
          <w:ilvl w:val="0"/>
          <w:numId w:val="29"/>
        </w:numPr>
        <w:spacing w:line="240" w:lineRule="auto"/>
        <w:ind w:left="1134"/>
      </w:pPr>
      <w:r w:rsidRPr="008D016B">
        <w:t xml:space="preserve">Uczestnictwo w prowadzonych zajęciach: zajęcia wyrównawcze z przedmiotów szkolnych, zajęcia terapeutyczne, </w:t>
      </w:r>
      <w:r w:rsidR="00A435DD">
        <w:t>psychologiczne, doradcze, logopedyczne, animacyjne</w:t>
      </w:r>
    </w:p>
    <w:p w14:paraId="4B536F21" w14:textId="77777777" w:rsidR="00E24FC5" w:rsidRDefault="00E24FC5">
      <w:pPr>
        <w:pStyle w:val="Akapitzlist"/>
        <w:tabs>
          <w:tab w:val="left" w:pos="3955"/>
        </w:tabs>
        <w:spacing w:after="0" w:line="240" w:lineRule="auto"/>
        <w:jc w:val="center"/>
        <w:rPr>
          <w:rFonts w:cs="Calibri"/>
        </w:rPr>
      </w:pPr>
    </w:p>
    <w:p w14:paraId="5ADB2D83" w14:textId="77777777" w:rsidR="00E24FC5" w:rsidRDefault="003A7D13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7. </w:t>
      </w:r>
      <w:r>
        <w:rPr>
          <w:rFonts w:cs="Calibri"/>
          <w:b/>
        </w:rPr>
        <w:br/>
        <w:t>Organizacja wsparcia</w:t>
      </w:r>
    </w:p>
    <w:p w14:paraId="256DE357" w14:textId="77777777" w:rsidR="00E24FC5" w:rsidRDefault="00E24FC5">
      <w:pPr>
        <w:pStyle w:val="Akapitzlist"/>
        <w:tabs>
          <w:tab w:val="left" w:pos="3955"/>
        </w:tabs>
        <w:spacing w:after="0" w:line="240" w:lineRule="auto"/>
        <w:jc w:val="both"/>
        <w:rPr>
          <w:rFonts w:cs="Calibri"/>
        </w:rPr>
      </w:pPr>
    </w:p>
    <w:p w14:paraId="03B757E7" w14:textId="77777777" w:rsidR="00E24FC5" w:rsidRDefault="003A7D13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Udział w projekcie jest bezpłatny.</w:t>
      </w:r>
    </w:p>
    <w:p w14:paraId="2BB3DD7C" w14:textId="0D771332" w:rsidR="00E24FC5" w:rsidRDefault="003A7D13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Zajęcia będą się odbywały na terenie województwa lubelskiego, jak najbliżej miejsca zamieszkania uczestników projektu, </w:t>
      </w:r>
      <w:r w:rsidR="00B66477">
        <w:rPr>
          <w:rFonts w:cs="Calibri"/>
        </w:rPr>
        <w:t>Gmina</w:t>
      </w:r>
      <w:r>
        <w:rPr>
          <w:rFonts w:cs="Calibri"/>
        </w:rPr>
        <w:t xml:space="preserve"> </w:t>
      </w:r>
      <w:r w:rsidR="002E407E">
        <w:rPr>
          <w:rFonts w:cs="Calibri"/>
        </w:rPr>
        <w:t>Opole Lubelskie</w:t>
      </w:r>
      <w:r>
        <w:rPr>
          <w:rFonts w:cs="Calibri"/>
        </w:rPr>
        <w:t>.</w:t>
      </w:r>
    </w:p>
    <w:p w14:paraId="2E44AA1A" w14:textId="77777777" w:rsidR="00E24FC5" w:rsidRDefault="003A7D13">
      <w:pPr>
        <w:pStyle w:val="Akapitzlist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Wszyscy Uczestnicy otrzymają materiały szkoleniowe oraz promocyjne.</w:t>
      </w:r>
    </w:p>
    <w:p w14:paraId="1B3E68EF" w14:textId="77777777" w:rsidR="00E24FC5" w:rsidRDefault="00E24FC5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444C6939" w14:textId="77777777" w:rsidR="00E24FC5" w:rsidRDefault="003A7D13">
      <w:pPr>
        <w:tabs>
          <w:tab w:val="left" w:pos="3955"/>
        </w:tabs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§ 8. </w:t>
      </w:r>
      <w:r>
        <w:rPr>
          <w:rFonts w:cs="Calibri"/>
          <w:b/>
        </w:rPr>
        <w:br/>
        <w:t>Obowiązki uczestników projektu</w:t>
      </w:r>
    </w:p>
    <w:p w14:paraId="426D85BA" w14:textId="77777777" w:rsidR="00E24FC5" w:rsidRDefault="003A7D13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Uczestnik/czka projektu zobowiązany/a jest do:</w:t>
      </w:r>
    </w:p>
    <w:p w14:paraId="7EAFF820" w14:textId="77777777" w:rsidR="00E24FC5" w:rsidRDefault="003A7D13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Uczestniczenia w kilku rodzajach wsparcia, które zostały dla Uczestnika/czki Projektu przewidziane zgodnie z potrzebami wynikającymi z przeprowadzonej diagnozy, </w:t>
      </w:r>
    </w:p>
    <w:p w14:paraId="3FCECF5F" w14:textId="77777777" w:rsidR="00E24FC5" w:rsidRDefault="003A7D13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>złożenia kompletu wymaganych dokumentów rekrutacyjnych;</w:t>
      </w:r>
    </w:p>
    <w:p w14:paraId="7BF65124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przedstawienia do wglądu oryginałów dokumentów potwierdzających posiadanie orzeczenia o stopniu niepełnosprawności i (jeśli dotyczy) przedstawienie zaświadczenia lekarskiego; złożenie kopii tych dokumentów wraz z formularzem rekrutacyjnym;</w:t>
      </w:r>
    </w:p>
    <w:p w14:paraId="3393C5EB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zapoznania się z niniejszym Regulaminem rekrutacji i uczestnictwa i potwierdzenia tego faktu własnoręcznym podpisem na końcu niniejszego Regulaminu. </w:t>
      </w:r>
    </w:p>
    <w:p w14:paraId="471C9B51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podpisania Deklaracji uczestnictwa w Projekcie, formularza rekrutacyjnego wraz z załącznikami (w przypadku osoby, która jest niepełnoletnia lub ubezwłasnowolniona, podpis w jej imieniu składa rodzic lub opiekun prawny);</w:t>
      </w:r>
    </w:p>
    <w:p w14:paraId="2F7F4F30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bieżącego informowania personelu Projektu o wszystkich zdarzeniach mogących zakłócić jego dalszy udział w Projekcie;</w:t>
      </w:r>
    </w:p>
    <w:p w14:paraId="420DB955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cs="Times New Roman"/>
        </w:rPr>
        <w:t>Potwierdzania skorzystania ze wsparcia poprzez złożenie podpisu na liście obecności;</w:t>
      </w:r>
    </w:p>
    <w:p w14:paraId="238BC401" w14:textId="77777777" w:rsidR="00E24FC5" w:rsidRDefault="003A7D13">
      <w:pPr>
        <w:numPr>
          <w:ilvl w:val="0"/>
          <w:numId w:val="16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>
        <w:rPr>
          <w:rFonts w:cs="Times New Roman"/>
        </w:rPr>
        <w:t>Wypełniania ankiet monitorujących w trakcie trwania projektu.</w:t>
      </w:r>
    </w:p>
    <w:p w14:paraId="43EB10D6" w14:textId="77777777" w:rsidR="00E24FC5" w:rsidRDefault="003A7D13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Uczestnicy/czki  Projektu będą monitorowani podczas realizacji poszczególnych form wsparcia w projekcie.</w:t>
      </w:r>
    </w:p>
    <w:p w14:paraId="2BF1BD9B" w14:textId="77777777" w:rsidR="00E24FC5" w:rsidRDefault="00E24FC5">
      <w:pPr>
        <w:spacing w:after="0" w:line="240" w:lineRule="auto"/>
      </w:pPr>
    </w:p>
    <w:p w14:paraId="7403B14E" w14:textId="77777777" w:rsidR="00E24FC5" w:rsidRDefault="003A7D13">
      <w:pPr>
        <w:tabs>
          <w:tab w:val="left" w:pos="3955"/>
        </w:tabs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§ 9. </w:t>
      </w:r>
      <w:r>
        <w:rPr>
          <w:rFonts w:cs="Calibri"/>
          <w:b/>
        </w:rPr>
        <w:br/>
        <w:t>Zasady rezygnacji z uczestnictwa w projekcie</w:t>
      </w:r>
    </w:p>
    <w:p w14:paraId="4CB600E9" w14:textId="77777777" w:rsidR="00E24FC5" w:rsidRDefault="003A7D13">
      <w:pPr>
        <w:pStyle w:val="Akapitzlist"/>
        <w:numPr>
          <w:ilvl w:val="0"/>
          <w:numId w:val="9"/>
        </w:numPr>
        <w:tabs>
          <w:tab w:val="left" w:pos="234"/>
        </w:tabs>
        <w:spacing w:line="240" w:lineRule="auto"/>
        <w:ind w:hanging="294"/>
        <w:jc w:val="both"/>
        <w:rPr>
          <w:rFonts w:cs="Calibri"/>
        </w:rPr>
      </w:pPr>
      <w:r>
        <w:rPr>
          <w:rFonts w:cs="Calibri"/>
        </w:rPr>
        <w:t>Rezygnacja z udziału w projekcie możliwa jest tylko w uzasadnionych przypadkach i następuje poprzez złożenie pisemnego oświadczenia.</w:t>
      </w:r>
    </w:p>
    <w:p w14:paraId="7D4DC2FB" w14:textId="77777777" w:rsidR="00E24FC5" w:rsidRDefault="003A7D13">
      <w:pPr>
        <w:pStyle w:val="Akapitzlist"/>
        <w:numPr>
          <w:ilvl w:val="0"/>
          <w:numId w:val="9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>
        <w:rPr>
          <w:rFonts w:cs="Calibri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 w14:paraId="2B3E1D4F" w14:textId="77777777" w:rsidR="00E24FC5" w:rsidRDefault="003A7D13">
      <w:pPr>
        <w:pStyle w:val="Akapitzlist"/>
        <w:numPr>
          <w:ilvl w:val="0"/>
          <w:numId w:val="9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>
        <w:rPr>
          <w:rFonts w:cs="Calibri"/>
        </w:rPr>
        <w:t>Organizator zastrzega sobie prawo do skreślenia Uczestnika z listy uczestników projektu w przypadku naruszenia przez niego niniejszego regulaminu oraz zasad współżycia.</w:t>
      </w:r>
    </w:p>
    <w:p w14:paraId="08F71893" w14:textId="77777777" w:rsidR="00E24FC5" w:rsidRDefault="003A7D13">
      <w:pPr>
        <w:pStyle w:val="Akapitzlist"/>
        <w:numPr>
          <w:ilvl w:val="0"/>
          <w:numId w:val="9"/>
        </w:numPr>
        <w:spacing w:line="240" w:lineRule="auto"/>
        <w:ind w:hanging="294"/>
        <w:jc w:val="both"/>
        <w:rPr>
          <w:rFonts w:cs="Calibri"/>
        </w:rPr>
      </w:pPr>
      <w:r>
        <w:rPr>
          <w:rFonts w:cs="Calibri"/>
        </w:rPr>
        <w:t>W przypadku nieuzasadnionej rezygnacji z udziału w projekcie Uczestnik jest zobowiązany zwrócić otrzymane materiały szkoleniowe.</w:t>
      </w:r>
    </w:p>
    <w:p w14:paraId="7C5B9C55" w14:textId="02A26671" w:rsidR="00E24FC5" w:rsidRPr="000F5DCF" w:rsidRDefault="003A7D13" w:rsidP="000F5DCF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cs="Calibri"/>
        </w:rPr>
      </w:pPr>
      <w:r>
        <w:rPr>
          <w:rFonts w:cs="Calibri"/>
        </w:rPr>
        <w:t>W przypadku rezygnacji lub skreślenia Uczestnika z listy osób zakwalifikowanych do projektu, jego miejsce zajmie pierwsza osoba z listy rezerwowej.</w:t>
      </w:r>
    </w:p>
    <w:p w14:paraId="61895214" w14:textId="77777777" w:rsidR="00E24FC5" w:rsidRDefault="003A7D13">
      <w:pPr>
        <w:tabs>
          <w:tab w:val="left" w:pos="3955"/>
        </w:tabs>
        <w:spacing w:after="0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§ 10. </w:t>
      </w:r>
      <w:r>
        <w:rPr>
          <w:rFonts w:cs="Calibri"/>
          <w:b/>
        </w:rPr>
        <w:br/>
        <w:t>Ochrona danych osobowych</w:t>
      </w:r>
    </w:p>
    <w:p w14:paraId="6C1EA400" w14:textId="77777777" w:rsidR="00E24FC5" w:rsidRDefault="003A7D13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Dane osobowe uczestników projektu będą przechowywane i przetwarzane wyłącznie w celu umożliwienia monitoringu, kontroli i ewaluacji projektu. </w:t>
      </w:r>
    </w:p>
    <w:p w14:paraId="700BD78B" w14:textId="77777777" w:rsidR="00B66477" w:rsidRPr="000B6198" w:rsidRDefault="00B66477" w:rsidP="00B66477">
      <w:pPr>
        <w:pStyle w:val="Akapitzlist"/>
        <w:numPr>
          <w:ilvl w:val="0"/>
          <w:numId w:val="10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0B6198">
        <w:rPr>
          <w:rFonts w:cs="Calibri"/>
        </w:rPr>
        <w:t xml:space="preserve">Projektodawca zobowiązuje się przestrzegać zapisów ustawy z dnia 10 maja 2018 r. o ochronie danych osobowych oraz  rozporządzenia Ministra Spraw Wewnętrznych i Administracji  z dnia 29 kwietnia 2004 roku w sprawie dokumentacji przetwarzania danych osobowych oraz warunków technicznych i organizacyjnych, jakim powinny odpowiadać urządzenia i systemy informatyczne służące do przetwarzania danych osobowych </w:t>
      </w:r>
      <w:r w:rsidRPr="000B6198">
        <w:rPr>
          <w:rFonts w:eastAsia="Times New Roman" w:cs="Calibri"/>
          <w:color w:val="222222"/>
          <w:shd w:val="clear" w:color="auto" w:fill="FFFFFF"/>
          <w:lang w:eastAsia="pl-PL"/>
        </w:rPr>
        <w:t>oraz zgodnie z Rozporządzeniem Parlamentu Europejskiego i Rady (UE) 2016/679 z dnia 27 kwietnia 2016 r. w sprawie ochrony osób fizycznych</w:t>
      </w:r>
      <w:r w:rsidRPr="000B6198">
        <w:rPr>
          <w:rFonts w:eastAsia="Times New Roman" w:cs="Calibri"/>
          <w:color w:val="222222"/>
          <w:shd w:val="clear" w:color="auto" w:fill="FFFFFF"/>
          <w:lang w:eastAsia="pl-PL"/>
        </w:rPr>
        <w:br/>
        <w:t>w związku z przetwarzaniem danych osobowych i w sprawie swobodnego przepływu takich danych oraz uchylenia dyrektywy 95/46/WE (RODO).</w:t>
      </w:r>
    </w:p>
    <w:p w14:paraId="3BBF82E9" w14:textId="77777777" w:rsidR="00E24FC5" w:rsidRDefault="003A7D13">
      <w:pPr>
        <w:tabs>
          <w:tab w:val="left" w:pos="3955"/>
        </w:tabs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§ 12. </w:t>
      </w:r>
      <w:r>
        <w:rPr>
          <w:rFonts w:cs="Calibri"/>
          <w:b/>
        </w:rPr>
        <w:br/>
        <w:t>Postanowienia końcowe</w:t>
      </w:r>
    </w:p>
    <w:p w14:paraId="3D0E0561" w14:textId="77777777" w:rsidR="00E24FC5" w:rsidRDefault="003A7D13">
      <w:pPr>
        <w:pStyle w:val="Akapitzlist"/>
        <w:numPr>
          <w:ilvl w:val="0"/>
          <w:numId w:val="11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Wszelkie sprawy związane z interpretacją niniejszego regulaminu rozstrzygane są przez Beneficjenta i rozstrzygnięcie to jest ostateczne </w:t>
      </w:r>
    </w:p>
    <w:p w14:paraId="5DF120D2" w14:textId="77777777" w:rsidR="00E24FC5" w:rsidRDefault="003A7D13">
      <w:pPr>
        <w:pStyle w:val="Akapitzlist"/>
        <w:numPr>
          <w:ilvl w:val="0"/>
          <w:numId w:val="11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Beneficjent  zastrzega sobie  prawo  zmiany  niniejszego  Regulaminu  w  sytuacji  zmiany  wytycznych, warunków realizacji projektu lub innych okoliczności niezależnych od Beneficjenta. </w:t>
      </w:r>
    </w:p>
    <w:p w14:paraId="0684F62E" w14:textId="77777777" w:rsidR="00E24FC5" w:rsidRDefault="003A7D13">
      <w:pPr>
        <w:pStyle w:val="Akapitzlist"/>
        <w:numPr>
          <w:ilvl w:val="0"/>
          <w:numId w:val="11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Regulamin    i  wszelkie  pozostałe  dokumenty  dostępne  są  na  stronie  internetowej  projektu frgi.com.pl</w:t>
      </w:r>
    </w:p>
    <w:p w14:paraId="35E4E6AD" w14:textId="77777777" w:rsidR="00E24FC5" w:rsidRDefault="003A7D13">
      <w:pPr>
        <w:pStyle w:val="Akapitzlist"/>
        <w:numPr>
          <w:ilvl w:val="0"/>
          <w:numId w:val="11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Wszelkie zmiany niniejszego regulaminu wymagają formy pisemnej. </w:t>
      </w:r>
    </w:p>
    <w:p w14:paraId="29725BE2" w14:textId="77777777" w:rsidR="00E24FC5" w:rsidRDefault="003A7D13">
      <w:pPr>
        <w:pStyle w:val="Akapitzlist"/>
        <w:numPr>
          <w:ilvl w:val="0"/>
          <w:numId w:val="11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Regulamin rekrutacji wchodzi w życie z dniem ogłoszenia.</w:t>
      </w:r>
    </w:p>
    <w:p w14:paraId="233BA932" w14:textId="77777777" w:rsidR="00E24FC5" w:rsidRDefault="00E24FC5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42D6B091" w14:textId="7206EB52" w:rsidR="00E24FC5" w:rsidRDefault="00E24FC5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0E7EA639" w14:textId="2BBB8EE2" w:rsidR="00B66477" w:rsidRDefault="00B66477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55653417" w14:textId="268C34D8" w:rsidR="00B66477" w:rsidRDefault="00B66477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6BD3F7D1" w14:textId="3DD6F35A" w:rsidR="00B66477" w:rsidRDefault="00B66477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7A42A938" w14:textId="77777777" w:rsidR="00B66477" w:rsidRDefault="00B66477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41407681" w14:textId="77777777" w:rsidR="00E24FC5" w:rsidRDefault="003A7D13">
      <w:pPr>
        <w:ind w:left="4248" w:firstLine="708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…………………………………………………..………</w:t>
      </w:r>
      <w:r>
        <w:rPr>
          <w:rFonts w:cs="Calibri"/>
        </w:rPr>
        <w:br/>
        <w:t xml:space="preserve">               Beneficjent</w:t>
      </w:r>
    </w:p>
    <w:p w14:paraId="610F05CF" w14:textId="77777777" w:rsidR="00E24FC5" w:rsidRDefault="00E24FC5">
      <w:pPr>
        <w:ind w:left="4248" w:firstLine="708"/>
        <w:jc w:val="both"/>
        <w:rPr>
          <w:rFonts w:ascii="Calibri" w:hAnsi="Calibri" w:cs="Calibri"/>
        </w:rPr>
      </w:pPr>
    </w:p>
    <w:p w14:paraId="185EB2F7" w14:textId="77777777" w:rsidR="00E24FC5" w:rsidRDefault="003A7D13">
      <w:pPr>
        <w:jc w:val="both"/>
        <w:rPr>
          <w:rFonts w:ascii="Calibri" w:hAnsi="Calibri" w:cs="Calibri"/>
        </w:rPr>
      </w:pPr>
      <w:r>
        <w:rPr>
          <w:rFonts w:cs="Calibri"/>
        </w:rPr>
        <w:t>Zapoznałem się z treścią regulaminu i akceptuję wszystkie jego warunki</w:t>
      </w:r>
    </w:p>
    <w:p w14:paraId="04045C44" w14:textId="77777777" w:rsidR="00E24FC5" w:rsidRDefault="00E24FC5">
      <w:pPr>
        <w:jc w:val="both"/>
        <w:rPr>
          <w:rFonts w:ascii="Calibri" w:hAnsi="Calibri" w:cs="Calibri"/>
        </w:rPr>
      </w:pPr>
    </w:p>
    <w:p w14:paraId="5A6CB3B4" w14:textId="77777777" w:rsidR="00E24FC5" w:rsidRDefault="00E24FC5">
      <w:pPr>
        <w:jc w:val="both"/>
        <w:rPr>
          <w:rFonts w:ascii="Calibri" w:hAnsi="Calibri" w:cs="Calibri"/>
        </w:rPr>
      </w:pPr>
    </w:p>
    <w:p w14:paraId="2EAC779D" w14:textId="6A62CE44" w:rsidR="00E24FC5" w:rsidRPr="00B66477" w:rsidRDefault="003A7D13" w:rsidP="00B66477">
      <w:pPr>
        <w:jc w:val="both"/>
        <w:rPr>
          <w:rFonts w:cs="Calibri"/>
        </w:rPr>
      </w:pPr>
      <w:r>
        <w:rPr>
          <w:rFonts w:cs="Calibri"/>
        </w:rPr>
        <w:t xml:space="preserve"> ………………….……………………………………..…………………………………………………………………………………………</w:t>
      </w:r>
      <w:r>
        <w:rPr>
          <w:rFonts w:cs="Calibri"/>
        </w:rPr>
        <w:br/>
        <w:t xml:space="preserve">(Miejscowość, data i czytelny podpis </w:t>
      </w:r>
      <w:r w:rsidR="00B66477" w:rsidRPr="00B66477">
        <w:rPr>
          <w:rFonts w:cs="Calibri"/>
        </w:rPr>
        <w:t>RODZICA/OPIEKUNA PRAWNEGOUCZESTNIKA  PROJEKT</w:t>
      </w:r>
      <w:r w:rsidR="00B66477">
        <w:rPr>
          <w:rFonts w:cs="Calibri"/>
        </w:rPr>
        <w:t>U)</w:t>
      </w:r>
    </w:p>
    <w:sectPr w:rsidR="00E24FC5" w:rsidRPr="00B66477">
      <w:headerReference w:type="default" r:id="rId7"/>
      <w:pgSz w:w="11906" w:h="16838"/>
      <w:pgMar w:top="1702" w:right="1134" w:bottom="1418" w:left="1134" w:header="0" w:footer="11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697F" w14:textId="77777777" w:rsidR="005B4D4A" w:rsidRDefault="005B4D4A">
      <w:pPr>
        <w:spacing w:after="0" w:line="240" w:lineRule="auto"/>
      </w:pPr>
      <w:r>
        <w:separator/>
      </w:r>
    </w:p>
  </w:endnote>
  <w:endnote w:type="continuationSeparator" w:id="0">
    <w:p w14:paraId="427A45B2" w14:textId="77777777" w:rsidR="005B4D4A" w:rsidRDefault="005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8280" w14:textId="77777777" w:rsidR="005B4D4A" w:rsidRDefault="005B4D4A">
      <w:pPr>
        <w:spacing w:after="0" w:line="240" w:lineRule="auto"/>
      </w:pPr>
      <w:r>
        <w:separator/>
      </w:r>
    </w:p>
  </w:footnote>
  <w:footnote w:type="continuationSeparator" w:id="0">
    <w:p w14:paraId="27F8D02A" w14:textId="77777777" w:rsidR="005B4D4A" w:rsidRDefault="005B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3133" w14:textId="20F19D66" w:rsidR="00E24FC5" w:rsidRDefault="00E24FC5">
    <w:pPr>
      <w:pStyle w:val="Nagwek"/>
      <w:ind w:right="-262"/>
      <w:jc w:val="center"/>
      <w:rPr>
        <w:rFonts w:ascii="Garamond" w:hAnsi="Garamond"/>
        <w:b/>
        <w:sz w:val="16"/>
        <w:szCs w:val="16"/>
      </w:rPr>
    </w:pPr>
  </w:p>
  <w:p w14:paraId="11DC7EFE" w14:textId="12EBF325" w:rsidR="00E24FC5" w:rsidRDefault="002D540F">
    <w:pPr>
      <w:pStyle w:val="Nagwek"/>
      <w:rPr>
        <w:rFonts w:ascii="Garamond" w:hAnsi="Garamond"/>
        <w:b/>
        <w:sz w:val="16"/>
        <w:szCs w:val="16"/>
      </w:rPr>
    </w:pPr>
    <w:r w:rsidRPr="007B5676">
      <w:rPr>
        <w:noProof/>
      </w:rPr>
      <w:drawing>
        <wp:inline distT="0" distB="0" distL="0" distR="0" wp14:anchorId="1898F748" wp14:editId="3F53406D">
          <wp:extent cx="5715000" cy="7334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CE812" w14:textId="77777777" w:rsidR="002D540F" w:rsidRPr="00383F65" w:rsidRDefault="002D540F" w:rsidP="002D540F">
    <w:pPr>
      <w:pStyle w:val="Nagwek"/>
      <w:ind w:right="-262"/>
      <w:rPr>
        <w:rFonts w:ascii="Garamond" w:hAnsi="Garamond"/>
        <w:b/>
        <w:sz w:val="16"/>
        <w:szCs w:val="16"/>
      </w:rPr>
    </w:pPr>
    <w:r>
      <w:rPr>
        <w:i/>
        <w:sz w:val="16"/>
        <w:szCs w:val="16"/>
      </w:rPr>
      <w:t xml:space="preserve">                           Projekt realizowany w ramach Programu Operacyjnego Wiedza Edukacja Rozwój na lata 2014-2020</w:t>
    </w:r>
  </w:p>
  <w:p w14:paraId="00DB9056" w14:textId="77777777" w:rsidR="002D540F" w:rsidRPr="002D540F" w:rsidRDefault="002D540F" w:rsidP="002D540F">
    <w:pPr>
      <w:pStyle w:val="Tekstpodstawowy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B0"/>
    <w:multiLevelType w:val="hybridMultilevel"/>
    <w:tmpl w:val="17902D7C"/>
    <w:lvl w:ilvl="0" w:tplc="F9445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65BEB"/>
    <w:multiLevelType w:val="multilevel"/>
    <w:tmpl w:val="2CA41DAE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007727"/>
    <w:multiLevelType w:val="hybridMultilevel"/>
    <w:tmpl w:val="CEE6C6E8"/>
    <w:lvl w:ilvl="0" w:tplc="5C64C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7D95"/>
    <w:multiLevelType w:val="multilevel"/>
    <w:tmpl w:val="3698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8D0"/>
    <w:multiLevelType w:val="hybridMultilevel"/>
    <w:tmpl w:val="7788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9BE"/>
    <w:multiLevelType w:val="multilevel"/>
    <w:tmpl w:val="1DF25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9960C1C"/>
    <w:multiLevelType w:val="multilevel"/>
    <w:tmpl w:val="62C8316C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CE80B65"/>
    <w:multiLevelType w:val="multilevel"/>
    <w:tmpl w:val="A456F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54EB"/>
    <w:multiLevelType w:val="multilevel"/>
    <w:tmpl w:val="F57A149A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Calibri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B546EF"/>
    <w:multiLevelType w:val="multilevel"/>
    <w:tmpl w:val="F8B28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8C9"/>
    <w:multiLevelType w:val="multilevel"/>
    <w:tmpl w:val="ACCCA64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A2511"/>
    <w:multiLevelType w:val="multilevel"/>
    <w:tmpl w:val="493A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5ED4"/>
    <w:multiLevelType w:val="multilevel"/>
    <w:tmpl w:val="7D92E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879B6"/>
    <w:multiLevelType w:val="hybridMultilevel"/>
    <w:tmpl w:val="03761E6C"/>
    <w:lvl w:ilvl="0" w:tplc="81E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530D"/>
    <w:multiLevelType w:val="hybridMultilevel"/>
    <w:tmpl w:val="AF84DD8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4F962CC"/>
    <w:multiLevelType w:val="multilevel"/>
    <w:tmpl w:val="D00CDE9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17101"/>
    <w:multiLevelType w:val="multilevel"/>
    <w:tmpl w:val="00D407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C5D58"/>
    <w:multiLevelType w:val="hybridMultilevel"/>
    <w:tmpl w:val="7518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0518A"/>
    <w:multiLevelType w:val="multilevel"/>
    <w:tmpl w:val="DEC60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1791A"/>
    <w:multiLevelType w:val="multilevel"/>
    <w:tmpl w:val="53882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330D0"/>
    <w:multiLevelType w:val="multilevel"/>
    <w:tmpl w:val="B858A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5E28"/>
    <w:multiLevelType w:val="multilevel"/>
    <w:tmpl w:val="C3120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94778"/>
    <w:multiLevelType w:val="hybridMultilevel"/>
    <w:tmpl w:val="97B44766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201E1"/>
    <w:multiLevelType w:val="multilevel"/>
    <w:tmpl w:val="78BC3C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B97196"/>
    <w:multiLevelType w:val="multilevel"/>
    <w:tmpl w:val="A7F63B28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"/>
  </w:num>
  <w:num w:numId="5">
    <w:abstractNumId w:val="26"/>
  </w:num>
  <w:num w:numId="6">
    <w:abstractNumId w:val="7"/>
  </w:num>
  <w:num w:numId="7">
    <w:abstractNumId w:val="8"/>
  </w:num>
  <w:num w:numId="8">
    <w:abstractNumId w:val="22"/>
  </w:num>
  <w:num w:numId="9">
    <w:abstractNumId w:val="4"/>
  </w:num>
  <w:num w:numId="10">
    <w:abstractNumId w:val="10"/>
  </w:num>
  <w:num w:numId="11">
    <w:abstractNumId w:val="21"/>
  </w:num>
  <w:num w:numId="12">
    <w:abstractNumId w:val="29"/>
  </w:num>
  <w:num w:numId="13">
    <w:abstractNumId w:val="28"/>
  </w:num>
  <w:num w:numId="14">
    <w:abstractNumId w:val="19"/>
  </w:num>
  <w:num w:numId="15">
    <w:abstractNumId w:val="15"/>
  </w:num>
  <w:num w:numId="16">
    <w:abstractNumId w:val="12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11"/>
  </w:num>
  <w:num w:numId="22">
    <w:abstractNumId w:val="17"/>
  </w:num>
  <w:num w:numId="23">
    <w:abstractNumId w:val="5"/>
  </w:num>
  <w:num w:numId="24">
    <w:abstractNumId w:val="2"/>
  </w:num>
  <w:num w:numId="25">
    <w:abstractNumId w:val="16"/>
  </w:num>
  <w:num w:numId="26">
    <w:abstractNumId w:val="27"/>
  </w:num>
  <w:num w:numId="27">
    <w:abstractNumId w:val="0"/>
  </w:num>
  <w:num w:numId="28">
    <w:abstractNumId w:val="3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C5"/>
    <w:rsid w:val="000F5DCF"/>
    <w:rsid w:val="001C37AF"/>
    <w:rsid w:val="002D540F"/>
    <w:rsid w:val="002E407E"/>
    <w:rsid w:val="003A7D13"/>
    <w:rsid w:val="003B6190"/>
    <w:rsid w:val="00462B97"/>
    <w:rsid w:val="005B4D4A"/>
    <w:rsid w:val="006876B8"/>
    <w:rsid w:val="00A435DD"/>
    <w:rsid w:val="00B66477"/>
    <w:rsid w:val="00E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9A3E"/>
  <w15:docId w15:val="{9EAF7A7D-6B2B-4E8F-97BA-C4B50C45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41BC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1BCC"/>
    <w:rPr>
      <w:vertAlign w:val="superscript"/>
    </w:rPr>
  </w:style>
  <w:style w:type="character" w:styleId="Numerstrony">
    <w:name w:val="page number"/>
    <w:basedOn w:val="Domylnaczcionkaakapitu"/>
    <w:qFormat/>
    <w:rsid w:val="00F41BCC"/>
  </w:style>
  <w:style w:type="character" w:customStyle="1" w:styleId="PodtytuZnak">
    <w:name w:val="Podtytuł Znak"/>
    <w:basedOn w:val="Domylnaczcionkaakapitu"/>
    <w:link w:val="Podtytu"/>
    <w:uiPriority w:val="11"/>
    <w:qFormat/>
    <w:rsid w:val="00F41BCC"/>
    <w:rPr>
      <w:rFonts w:eastAsiaTheme="minorEastAsia"/>
      <w:color w:val="5A5A5A" w:themeColor="text1" w:themeTint="A5"/>
      <w:spacing w:val="1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4B1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2"/>
    </w:rPr>
  </w:style>
  <w:style w:type="character" w:customStyle="1" w:styleId="ListLabel2">
    <w:name w:val="ListLabel 2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41BC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41BCC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CC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4B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dc:description/>
  <cp:lastModifiedBy>user</cp:lastModifiedBy>
  <cp:revision>5</cp:revision>
  <dcterms:created xsi:type="dcterms:W3CDTF">2021-05-17T13:00:00Z</dcterms:created>
  <dcterms:modified xsi:type="dcterms:W3CDTF">2021-06-30T08:41:00Z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